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B9F" w:rsidRDefault="003B5B9F" w:rsidP="003B5B9F">
      <w:pPr>
        <w:spacing w:after="0" w:line="240" w:lineRule="auto"/>
        <w:jc w:val="center"/>
        <w:rPr>
          <w:rFonts w:ascii="Times New Roman" w:hAnsi="Times New Roman" w:cs="Times New Roman"/>
          <w:b/>
          <w:sz w:val="32"/>
          <w:szCs w:val="24"/>
          <w:lang w:val="en-US"/>
        </w:rPr>
      </w:pPr>
    </w:p>
    <w:p w:rsidR="003B5B9F" w:rsidRPr="003B5B9F" w:rsidRDefault="003B5B9F" w:rsidP="003B5B9F">
      <w:pPr>
        <w:spacing w:after="0" w:line="240" w:lineRule="auto"/>
        <w:jc w:val="center"/>
        <w:rPr>
          <w:rFonts w:ascii="Times New Roman" w:hAnsi="Times New Roman" w:cs="Times New Roman"/>
          <w:b/>
          <w:i/>
          <w:sz w:val="32"/>
          <w:szCs w:val="24"/>
          <w:lang w:val="en-US"/>
        </w:rPr>
      </w:pPr>
      <w:r w:rsidRPr="003B5B9F">
        <w:rPr>
          <w:rFonts w:ascii="Times New Roman" w:hAnsi="Times New Roman" w:cs="Times New Roman"/>
          <w:b/>
          <w:sz w:val="36"/>
          <w:szCs w:val="24"/>
          <w:lang w:val="en-US"/>
        </w:rPr>
        <w:t xml:space="preserve">A Discussion of Themes in </w:t>
      </w:r>
      <w:r w:rsidRPr="003B5B9F">
        <w:rPr>
          <w:rFonts w:ascii="Times New Roman" w:hAnsi="Times New Roman" w:cs="Times New Roman"/>
          <w:b/>
          <w:i/>
          <w:sz w:val="36"/>
          <w:szCs w:val="24"/>
          <w:lang w:val="en-US"/>
        </w:rPr>
        <w:t>Antigone</w:t>
      </w:r>
    </w:p>
    <w:p w:rsidR="003B5B9F" w:rsidRDefault="003B5B9F" w:rsidP="003B5B9F">
      <w:pPr>
        <w:spacing w:after="0" w:line="240" w:lineRule="auto"/>
        <w:rPr>
          <w:rFonts w:ascii="Times New Roman" w:hAnsi="Times New Roman" w:cs="Times New Roman"/>
          <w:b/>
          <w:sz w:val="28"/>
          <w:szCs w:val="24"/>
          <w:lang w:val="en-US"/>
        </w:rPr>
      </w:pPr>
    </w:p>
    <w:p w:rsidR="003B5B9F" w:rsidRPr="005832BA" w:rsidRDefault="003B5B9F" w:rsidP="003B5B9F">
      <w:pPr>
        <w:spacing w:after="0" w:line="240" w:lineRule="auto"/>
        <w:rPr>
          <w:rFonts w:ascii="Times New Roman" w:hAnsi="Times New Roman" w:cs="Times New Roman"/>
          <w:b/>
          <w:sz w:val="28"/>
          <w:szCs w:val="24"/>
          <w:lang w:val="en-US"/>
        </w:rPr>
      </w:pPr>
      <w:r w:rsidRPr="005832BA">
        <w:rPr>
          <w:rFonts w:ascii="Times New Roman" w:hAnsi="Times New Roman" w:cs="Times New Roman"/>
          <w:b/>
          <w:sz w:val="28"/>
          <w:szCs w:val="24"/>
          <w:lang w:val="en-US"/>
        </w:rPr>
        <w:t>Fate and Free Will</w:t>
      </w: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A central theme of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is the tension between individual action and fate. While free choices, such as Antigone’s decision to defy Creon’s edict, are significant, fate is responsible for many of the most critical and devastating events of the trilogy. By elevating t</w:t>
      </w:r>
      <w:r>
        <w:rPr>
          <w:rFonts w:ascii="Times New Roman" w:eastAsia="Times New Roman" w:hAnsi="Times New Roman" w:cs="Times New Roman"/>
          <w:color w:val="222222"/>
          <w:sz w:val="24"/>
          <w:szCs w:val="24"/>
        </w:rPr>
        <w:t>he importance of fate, it is suggested</w:t>
      </w:r>
      <w:r w:rsidRPr="005832BA">
        <w:rPr>
          <w:rFonts w:ascii="Times New Roman" w:eastAsia="Times New Roman" w:hAnsi="Times New Roman" w:cs="Times New Roman"/>
          <w:color w:val="222222"/>
          <w:sz w:val="24"/>
          <w:szCs w:val="24"/>
        </w:rPr>
        <w:t xml:space="preserve"> that characters cannot be fully responsible for their actions. It becomes difficult, for example, to blame Oedipus for marrying </w:t>
      </w:r>
      <w:r>
        <w:rPr>
          <w:rFonts w:ascii="Times New Roman" w:eastAsia="Times New Roman" w:hAnsi="Times New Roman" w:cs="Times New Roman"/>
          <w:color w:val="222222"/>
          <w:sz w:val="24"/>
          <w:szCs w:val="24"/>
        </w:rPr>
        <w:t xml:space="preserve">his </w:t>
      </w:r>
      <w:r w:rsidRPr="005832BA">
        <w:rPr>
          <w:rFonts w:ascii="Times New Roman" w:eastAsia="Times New Roman" w:hAnsi="Times New Roman" w:cs="Times New Roman"/>
          <w:color w:val="222222"/>
          <w:sz w:val="24"/>
          <w:szCs w:val="24"/>
        </w:rPr>
        <w:t>mother given his ignorance.</w:t>
      </w:r>
    </w:p>
    <w:p w:rsidR="003B5B9F" w:rsidRPr="005832BA" w:rsidRDefault="003B5B9F" w:rsidP="003B5B9F">
      <w:pPr>
        <w:shd w:val="clear" w:color="auto" w:fill="FAF8F5"/>
        <w:spacing w:before="300" w:after="0" w:line="240" w:lineRule="auto"/>
        <w:outlineLvl w:val="1"/>
        <w:rPr>
          <w:rFonts w:ascii="Times New Roman" w:eastAsia="Times New Roman" w:hAnsi="Times New Roman" w:cs="Times New Roman"/>
          <w:color w:val="222222"/>
          <w:sz w:val="24"/>
          <w:szCs w:val="24"/>
        </w:rPr>
      </w:pPr>
      <w:bookmarkStart w:id="0" w:name="qa"/>
      <w:bookmarkEnd w:id="0"/>
      <w:r>
        <w:rPr>
          <w:rFonts w:ascii="Times New Roman" w:eastAsia="Times New Roman" w:hAnsi="Times New Roman" w:cs="Times New Roman"/>
          <w:color w:val="222222"/>
          <w:sz w:val="24"/>
          <w:szCs w:val="24"/>
        </w:rPr>
        <w:t>Questions a</w:t>
      </w:r>
      <w:r w:rsidRPr="005832BA">
        <w:rPr>
          <w:rFonts w:ascii="Times New Roman" w:eastAsia="Times New Roman" w:hAnsi="Times New Roman" w:cs="Times New Roman"/>
          <w:color w:val="222222"/>
          <w:sz w:val="24"/>
          <w:szCs w:val="24"/>
        </w:rPr>
        <w:t xml:space="preserve">bout </w:t>
      </w:r>
      <w:r w:rsidRPr="005832BA">
        <w:rPr>
          <w:rFonts w:ascii="Times New Roman" w:eastAsia="Times New Roman" w:hAnsi="Times New Roman" w:cs="Times New Roman"/>
          <w:b/>
          <w:color w:val="222222"/>
          <w:sz w:val="24"/>
          <w:szCs w:val="24"/>
        </w:rPr>
        <w:t>Fate and Free Will</w:t>
      </w:r>
    </w:p>
    <w:p w:rsidR="003B5B9F" w:rsidRPr="005832BA" w:rsidRDefault="003B5B9F" w:rsidP="003B5B9F">
      <w:pPr>
        <w:numPr>
          <w:ilvl w:val="0"/>
          <w:numId w:val="1"/>
        </w:num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Do some characters seem to control their fates more than others? If so, how do they do it?</w:t>
      </w:r>
    </w:p>
    <w:p w:rsidR="003B5B9F" w:rsidRPr="005832BA" w:rsidRDefault="003B5B9F" w:rsidP="003B5B9F">
      <w:pPr>
        <w:numPr>
          <w:ilvl w:val="0"/>
          <w:numId w:val="1"/>
        </w:numPr>
        <w:shd w:val="clear" w:color="auto" w:fill="FAF8F5"/>
        <w:spacing w:before="100" w:beforeAutospacing="1"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How does Oedipus’s fate impact the fates of other members of his family?</w:t>
      </w:r>
    </w:p>
    <w:p w:rsidR="003B5B9F" w:rsidRPr="003B5B9F" w:rsidRDefault="003B5B9F" w:rsidP="003B5B9F">
      <w:pPr>
        <w:shd w:val="clear" w:color="auto" w:fill="FAF8F5"/>
        <w:spacing w:after="0" w:line="240" w:lineRule="auto"/>
        <w:rPr>
          <w:rFonts w:ascii="Times New Roman" w:eastAsia="Times New Roman" w:hAnsi="Times New Roman" w:cs="Times New Roman"/>
          <w:color w:val="222222"/>
          <w:sz w:val="24"/>
          <w:szCs w:val="24"/>
        </w:rPr>
      </w:pPr>
      <w:bookmarkStart w:id="1" w:name="thesis"/>
      <w:bookmarkEnd w:id="1"/>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Create a case for or against this statement: </w:t>
      </w:r>
      <w:r w:rsidRPr="005832BA">
        <w:rPr>
          <w:rFonts w:ascii="Times New Roman" w:eastAsia="Times New Roman" w:hAnsi="Times New Roman" w:cs="Times New Roman"/>
          <w:color w:val="222222"/>
          <w:sz w:val="24"/>
          <w:szCs w:val="24"/>
        </w:rPr>
        <w:t>Antigone is not limited by fate, rather by the knowledge of her fate.</w:t>
      </w:r>
    </w:p>
    <w:p w:rsidR="003B5B9F" w:rsidRPr="005832BA" w:rsidRDefault="003B5B9F" w:rsidP="003B5B9F">
      <w:pPr>
        <w:spacing w:after="0" w:line="240" w:lineRule="auto"/>
        <w:rPr>
          <w:rFonts w:ascii="Times New Roman" w:hAnsi="Times New Roman" w:cs="Times New Roman"/>
          <w:sz w:val="24"/>
          <w:szCs w:val="24"/>
        </w:rPr>
      </w:pPr>
    </w:p>
    <w:p w:rsidR="003B5B9F" w:rsidRPr="005832BA" w:rsidRDefault="003B5B9F" w:rsidP="003B5B9F">
      <w:pPr>
        <w:spacing w:after="0" w:line="240" w:lineRule="auto"/>
        <w:rPr>
          <w:rFonts w:ascii="Times New Roman" w:hAnsi="Times New Roman" w:cs="Times New Roman"/>
          <w:b/>
          <w:sz w:val="28"/>
          <w:szCs w:val="24"/>
        </w:rPr>
      </w:pPr>
      <w:r w:rsidRPr="005832BA">
        <w:rPr>
          <w:rFonts w:ascii="Times New Roman" w:hAnsi="Times New Roman" w:cs="Times New Roman"/>
          <w:b/>
          <w:sz w:val="28"/>
          <w:szCs w:val="24"/>
        </w:rPr>
        <w:t>Rules and Order</w:t>
      </w: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contrasts two types of law and justice: divine or religious law on one hand, and the law of men and states on the other. Because of the centrality of fate and the rule of the gods in the lives of the main characters of the play, religious rites and traditions are elevated to the status of law. While questions of law and justice play a role in all three plays of the</w:t>
      </w:r>
      <w:r>
        <w:rPr>
          <w:rFonts w:ascii="Times New Roman" w:eastAsia="Times New Roman" w:hAnsi="Times New Roman" w:cs="Times New Roman"/>
          <w:color w:val="222222"/>
          <w:sz w:val="24"/>
          <w:szCs w:val="24"/>
        </w:rPr>
        <w:t xml:space="preserve"> </w:t>
      </w:r>
      <w:r w:rsidRPr="005832BA">
        <w:rPr>
          <w:rFonts w:ascii="Times New Roman" w:eastAsia="Times New Roman" w:hAnsi="Times New Roman" w:cs="Times New Roman"/>
          <w:i/>
          <w:iCs/>
          <w:color w:val="222222"/>
          <w:sz w:val="24"/>
          <w:szCs w:val="24"/>
        </w:rPr>
        <w:t>Oedipus</w:t>
      </w:r>
      <w:r w:rsidRPr="005832BA">
        <w:rPr>
          <w:rFonts w:ascii="Times New Roman" w:eastAsia="Times New Roman" w:hAnsi="Times New Roman" w:cs="Times New Roman"/>
          <w:color w:val="222222"/>
          <w:sz w:val="24"/>
          <w:szCs w:val="24"/>
        </w:rPr>
        <w:t> trilogy, they are most prominent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in which Antigone’s standards of divine justice clash with Creon’s will as the head of state.</w:t>
      </w:r>
    </w:p>
    <w:p w:rsidR="003B5B9F" w:rsidRPr="005832BA" w:rsidRDefault="003B5B9F" w:rsidP="003B5B9F">
      <w:pPr>
        <w:shd w:val="clear" w:color="auto" w:fill="FAF8F5"/>
        <w:spacing w:before="300"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Questions a</w:t>
      </w:r>
      <w:r w:rsidRPr="005832BA">
        <w:rPr>
          <w:rFonts w:ascii="Times New Roman" w:eastAsia="Times New Roman" w:hAnsi="Times New Roman" w:cs="Times New Roman"/>
          <w:color w:val="222222"/>
          <w:sz w:val="24"/>
          <w:szCs w:val="24"/>
        </w:rPr>
        <w:t xml:space="preserve">bout </w:t>
      </w:r>
      <w:r w:rsidRPr="005832BA">
        <w:rPr>
          <w:rFonts w:ascii="Times New Roman" w:eastAsia="Times New Roman" w:hAnsi="Times New Roman" w:cs="Times New Roman"/>
          <w:b/>
          <w:color w:val="222222"/>
          <w:sz w:val="24"/>
          <w:szCs w:val="24"/>
        </w:rPr>
        <w:t>Rules and Order</w:t>
      </w:r>
    </w:p>
    <w:p w:rsidR="003B5B9F" w:rsidRPr="005832BA" w:rsidRDefault="003B5B9F" w:rsidP="003B5B9F">
      <w:pPr>
        <w:numPr>
          <w:ilvl w:val="0"/>
          <w:numId w:val="2"/>
        </w:num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To what extent is adherence to the law of the state associated with virtue? Adherence to divine law?</w:t>
      </w:r>
    </w:p>
    <w:p w:rsidR="003B5B9F" w:rsidRPr="005832BA" w:rsidRDefault="003B5B9F" w:rsidP="003B5B9F">
      <w:pPr>
        <w:numPr>
          <w:ilvl w:val="0"/>
          <w:numId w:val="2"/>
        </w:numPr>
        <w:shd w:val="clear" w:color="auto" w:fill="FAF8F5"/>
        <w:spacing w:before="100" w:beforeAutospacing="1"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How compatible are divine and state law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Where does conflict arise?</w:t>
      </w:r>
    </w:p>
    <w:p w:rsidR="003B5B9F" w:rsidRPr="003B5B9F" w:rsidRDefault="003B5B9F" w:rsidP="003B5B9F">
      <w:pPr>
        <w:shd w:val="clear" w:color="auto" w:fill="FAF8F5"/>
        <w:spacing w:after="0" w:line="240" w:lineRule="auto"/>
        <w:rPr>
          <w:rFonts w:ascii="Times New Roman" w:eastAsia="Times New Roman" w:hAnsi="Times New Roman" w:cs="Times New Roman"/>
          <w:color w:val="222222"/>
          <w:sz w:val="24"/>
          <w:szCs w:val="24"/>
        </w:rPr>
      </w:pP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Create a case for or against this statement: </w:t>
      </w:r>
      <w:r w:rsidRPr="005832BA">
        <w:rPr>
          <w:rFonts w:ascii="Times New Roman" w:eastAsia="Times New Roman" w:hAnsi="Times New Roman" w:cs="Times New Roman"/>
          <w:color w:val="222222"/>
          <w:sz w:val="24"/>
          <w:szCs w:val="24"/>
        </w:rPr>
        <w:t>Antigone’s adherence to religious rites as divine law is as self-serving as Creon’s creation of laws that serve his interests.</w:t>
      </w:r>
    </w:p>
    <w:p w:rsidR="003B5B9F" w:rsidRDefault="003B5B9F" w:rsidP="003B5B9F">
      <w:pPr>
        <w:spacing w:after="0" w:line="240" w:lineRule="auto"/>
        <w:rPr>
          <w:rFonts w:ascii="Times New Roman" w:hAnsi="Times New Roman" w:cs="Times New Roman"/>
          <w:sz w:val="24"/>
          <w:szCs w:val="24"/>
        </w:rPr>
      </w:pPr>
    </w:p>
    <w:p w:rsidR="003B5B9F" w:rsidRPr="005832BA" w:rsidRDefault="003B5B9F" w:rsidP="003B5B9F">
      <w:pPr>
        <w:spacing w:after="0" w:line="240" w:lineRule="auto"/>
        <w:rPr>
          <w:rFonts w:ascii="Times New Roman" w:hAnsi="Times New Roman" w:cs="Times New Roman"/>
          <w:b/>
          <w:sz w:val="28"/>
          <w:szCs w:val="24"/>
        </w:rPr>
      </w:pPr>
      <w:r w:rsidRPr="005832BA">
        <w:rPr>
          <w:rFonts w:ascii="Times New Roman" w:hAnsi="Times New Roman" w:cs="Times New Roman"/>
          <w:b/>
          <w:sz w:val="28"/>
          <w:szCs w:val="24"/>
        </w:rPr>
        <w:t>Determination</w:t>
      </w: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Determination is a nearly universal character trait amongst the cast of</w:t>
      </w:r>
      <w:r>
        <w:rPr>
          <w:rFonts w:ascii="Times New Roman" w:eastAsia="Times New Roman" w:hAnsi="Times New Roman" w:cs="Times New Roman"/>
          <w:color w:val="222222"/>
          <w:sz w:val="24"/>
          <w:szCs w:val="24"/>
        </w:rPr>
        <w:t xml:space="preserve">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Despite the important role of fate in the lives of the characters, Creo</w:t>
      </w:r>
      <w:r>
        <w:rPr>
          <w:rFonts w:ascii="Times New Roman" w:eastAsia="Times New Roman" w:hAnsi="Times New Roman" w:cs="Times New Roman"/>
          <w:color w:val="222222"/>
          <w:sz w:val="24"/>
          <w:szCs w:val="24"/>
        </w:rPr>
        <w:t xml:space="preserve">n, Antigone, </w:t>
      </w:r>
      <w:proofErr w:type="spellStart"/>
      <w:r>
        <w:rPr>
          <w:rFonts w:ascii="Times New Roman" w:eastAsia="Times New Roman" w:hAnsi="Times New Roman" w:cs="Times New Roman"/>
          <w:color w:val="222222"/>
          <w:sz w:val="24"/>
          <w:szCs w:val="24"/>
        </w:rPr>
        <w:t>Ismene</w:t>
      </w:r>
      <w:proofErr w:type="spellEnd"/>
      <w:r>
        <w:rPr>
          <w:rFonts w:ascii="Times New Roman" w:eastAsia="Times New Roman" w:hAnsi="Times New Roman" w:cs="Times New Roman"/>
          <w:color w:val="222222"/>
          <w:sz w:val="24"/>
          <w:szCs w:val="24"/>
        </w:rPr>
        <w:t xml:space="preserve">, and </w:t>
      </w:r>
      <w:proofErr w:type="spellStart"/>
      <w:r>
        <w:rPr>
          <w:rFonts w:ascii="Times New Roman" w:eastAsia="Times New Roman" w:hAnsi="Times New Roman" w:cs="Times New Roman"/>
          <w:color w:val="222222"/>
          <w:sz w:val="24"/>
          <w:szCs w:val="24"/>
        </w:rPr>
        <w:t>Polyni</w:t>
      </w:r>
      <w:r w:rsidRPr="005832BA">
        <w:rPr>
          <w:rFonts w:ascii="Times New Roman" w:eastAsia="Times New Roman" w:hAnsi="Times New Roman" w:cs="Times New Roman"/>
          <w:color w:val="222222"/>
          <w:sz w:val="24"/>
          <w:szCs w:val="24"/>
        </w:rPr>
        <w:t>ces</w:t>
      </w:r>
      <w:proofErr w:type="spellEnd"/>
      <w:r w:rsidRPr="005832BA">
        <w:rPr>
          <w:rFonts w:ascii="Times New Roman" w:eastAsia="Times New Roman" w:hAnsi="Times New Roman" w:cs="Times New Roman"/>
          <w:color w:val="222222"/>
          <w:sz w:val="24"/>
          <w:szCs w:val="24"/>
        </w:rPr>
        <w:t xml:space="preserve"> are all driven, at times stubbornly, to pursue their goals. Determination in the play is linked to hubris and proves less an asset than a flaw to the characters that possess it.</w:t>
      </w:r>
    </w:p>
    <w:p w:rsidR="003B5B9F" w:rsidRPr="005832BA" w:rsidRDefault="003B5B9F" w:rsidP="003B5B9F">
      <w:pPr>
        <w:shd w:val="clear" w:color="auto" w:fill="FAF8F5"/>
        <w:spacing w:before="300"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Questions a</w:t>
      </w:r>
      <w:r w:rsidRPr="005832BA">
        <w:rPr>
          <w:rFonts w:ascii="Times New Roman" w:eastAsia="Times New Roman" w:hAnsi="Times New Roman" w:cs="Times New Roman"/>
          <w:color w:val="222222"/>
          <w:sz w:val="24"/>
          <w:szCs w:val="24"/>
        </w:rPr>
        <w:t xml:space="preserve">bout </w:t>
      </w:r>
      <w:r w:rsidRPr="005832BA">
        <w:rPr>
          <w:rFonts w:ascii="Times New Roman" w:eastAsia="Times New Roman" w:hAnsi="Times New Roman" w:cs="Times New Roman"/>
          <w:b/>
          <w:color w:val="222222"/>
          <w:sz w:val="24"/>
          <w:szCs w:val="24"/>
        </w:rPr>
        <w:t>Determination</w:t>
      </w:r>
    </w:p>
    <w:p w:rsidR="003B5B9F" w:rsidRPr="005832BA" w:rsidRDefault="003B5B9F" w:rsidP="003B5B9F">
      <w:pPr>
        <w:numPr>
          <w:ilvl w:val="0"/>
          <w:numId w:val="3"/>
        </w:num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To what extent is determination an asset to characters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How is it a hindrance?</w:t>
      </w:r>
    </w:p>
    <w:p w:rsidR="003B5B9F" w:rsidRPr="005832BA" w:rsidRDefault="003B5B9F" w:rsidP="003B5B9F">
      <w:pPr>
        <w:numPr>
          <w:ilvl w:val="0"/>
          <w:numId w:val="3"/>
        </w:numPr>
        <w:shd w:val="clear" w:color="auto" w:fill="FAF8F5"/>
        <w:spacing w:before="100" w:beforeAutospacing="1"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What, if any, correlation exists between determination and self-deception in the play?</w:t>
      </w:r>
    </w:p>
    <w:p w:rsidR="003B5B9F" w:rsidRPr="005832BA" w:rsidRDefault="003B5B9F" w:rsidP="003B5B9F">
      <w:pPr>
        <w:numPr>
          <w:ilvl w:val="0"/>
          <w:numId w:val="3"/>
        </w:numPr>
        <w:shd w:val="clear" w:color="auto" w:fill="FAF8F5"/>
        <w:spacing w:before="100" w:beforeAutospacing="1"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Are all of the determined characters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stubborn and arrogant, or do some exhibit a reasonable degree of determination? What might this suggest?</w:t>
      </w:r>
    </w:p>
    <w:p w:rsidR="003B5B9F" w:rsidRPr="003B5B9F" w:rsidRDefault="003B5B9F" w:rsidP="003B5B9F">
      <w:pPr>
        <w:shd w:val="clear" w:color="auto" w:fill="FAF8F5"/>
        <w:spacing w:after="0" w:line="240" w:lineRule="auto"/>
        <w:rPr>
          <w:rFonts w:ascii="Times New Roman" w:eastAsia="Times New Roman" w:hAnsi="Times New Roman" w:cs="Times New Roman"/>
          <w:color w:val="222222"/>
          <w:sz w:val="24"/>
          <w:szCs w:val="24"/>
        </w:rPr>
      </w:pP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Create a case for or against this statement: </w:t>
      </w:r>
      <w:r w:rsidRPr="005832BA">
        <w:rPr>
          <w:rFonts w:ascii="Times New Roman" w:eastAsia="Times New Roman" w:hAnsi="Times New Roman" w:cs="Times New Roman"/>
          <w:color w:val="222222"/>
          <w:sz w:val="24"/>
          <w:szCs w:val="24"/>
        </w:rPr>
        <w:t>Determination to seek, to know, and to pursue principle is depicted as tantamount to self-injury in the </w:t>
      </w:r>
      <w:r w:rsidRPr="005832BA">
        <w:rPr>
          <w:rFonts w:ascii="Times New Roman" w:eastAsia="Times New Roman" w:hAnsi="Times New Roman" w:cs="Times New Roman"/>
          <w:i/>
          <w:iCs/>
          <w:color w:val="222222"/>
          <w:sz w:val="24"/>
          <w:szCs w:val="24"/>
        </w:rPr>
        <w:t>Oedipus</w:t>
      </w:r>
      <w:r w:rsidRPr="005832BA">
        <w:rPr>
          <w:rFonts w:ascii="Times New Roman" w:eastAsia="Times New Roman" w:hAnsi="Times New Roman" w:cs="Times New Roman"/>
          <w:color w:val="222222"/>
          <w:sz w:val="24"/>
          <w:szCs w:val="24"/>
        </w:rPr>
        <w:t> trilogy.</w:t>
      </w:r>
    </w:p>
    <w:p w:rsidR="003B5B9F" w:rsidRDefault="003B5B9F" w:rsidP="003B5B9F">
      <w:pPr>
        <w:spacing w:after="0" w:line="240" w:lineRule="auto"/>
        <w:rPr>
          <w:rFonts w:ascii="Times New Roman" w:hAnsi="Times New Roman" w:cs="Times New Roman"/>
          <w:sz w:val="24"/>
          <w:szCs w:val="24"/>
        </w:rPr>
      </w:pPr>
    </w:p>
    <w:p w:rsidR="003B5B9F" w:rsidRDefault="003B5B9F" w:rsidP="003B5B9F">
      <w:pPr>
        <w:spacing w:after="0" w:line="240" w:lineRule="auto"/>
        <w:rPr>
          <w:rFonts w:ascii="Times New Roman" w:hAnsi="Times New Roman" w:cs="Times New Roman"/>
          <w:b/>
          <w:sz w:val="28"/>
          <w:szCs w:val="24"/>
        </w:rPr>
      </w:pPr>
    </w:p>
    <w:p w:rsidR="003B5B9F" w:rsidRDefault="003B5B9F" w:rsidP="003B5B9F">
      <w:pPr>
        <w:spacing w:after="0" w:line="240" w:lineRule="auto"/>
        <w:rPr>
          <w:rFonts w:ascii="Times New Roman" w:hAnsi="Times New Roman" w:cs="Times New Roman"/>
          <w:b/>
          <w:sz w:val="28"/>
          <w:szCs w:val="24"/>
        </w:rPr>
      </w:pPr>
    </w:p>
    <w:p w:rsidR="003B5B9F" w:rsidRDefault="003B5B9F" w:rsidP="003B5B9F">
      <w:pPr>
        <w:spacing w:after="0" w:line="240" w:lineRule="auto"/>
        <w:rPr>
          <w:rFonts w:ascii="Times New Roman" w:hAnsi="Times New Roman" w:cs="Times New Roman"/>
          <w:b/>
          <w:sz w:val="28"/>
          <w:szCs w:val="24"/>
        </w:rPr>
      </w:pPr>
    </w:p>
    <w:p w:rsidR="003B5B9F" w:rsidRDefault="003B5B9F" w:rsidP="003B5B9F">
      <w:pPr>
        <w:spacing w:after="0" w:line="240" w:lineRule="auto"/>
        <w:rPr>
          <w:rFonts w:ascii="Times New Roman" w:hAnsi="Times New Roman" w:cs="Times New Roman"/>
          <w:b/>
          <w:sz w:val="28"/>
          <w:szCs w:val="24"/>
        </w:rPr>
      </w:pPr>
    </w:p>
    <w:p w:rsidR="003B5B9F" w:rsidRDefault="003B5B9F" w:rsidP="003B5B9F">
      <w:pPr>
        <w:spacing w:after="0" w:line="240" w:lineRule="auto"/>
        <w:rPr>
          <w:rFonts w:ascii="Times New Roman" w:hAnsi="Times New Roman" w:cs="Times New Roman"/>
          <w:b/>
          <w:sz w:val="28"/>
          <w:szCs w:val="24"/>
        </w:rPr>
      </w:pPr>
    </w:p>
    <w:p w:rsidR="003B5B9F" w:rsidRPr="00FA5F75" w:rsidRDefault="003B5B9F" w:rsidP="003B5B9F">
      <w:pPr>
        <w:spacing w:after="0" w:line="240" w:lineRule="auto"/>
        <w:rPr>
          <w:rFonts w:ascii="Times New Roman" w:hAnsi="Times New Roman" w:cs="Times New Roman"/>
          <w:b/>
          <w:sz w:val="28"/>
          <w:szCs w:val="24"/>
        </w:rPr>
      </w:pPr>
      <w:bookmarkStart w:id="2" w:name="_GoBack"/>
      <w:bookmarkEnd w:id="2"/>
      <w:r w:rsidRPr="00FA5F75">
        <w:rPr>
          <w:rFonts w:ascii="Times New Roman" w:hAnsi="Times New Roman" w:cs="Times New Roman"/>
          <w:b/>
          <w:sz w:val="28"/>
          <w:szCs w:val="24"/>
        </w:rPr>
        <w:t>Power</w:t>
      </w: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Power both corrupts and metaphorically blinds characters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The clearest example of power</w:t>
      </w:r>
      <w:r>
        <w:rPr>
          <w:rFonts w:ascii="Times New Roman" w:eastAsia="Times New Roman" w:hAnsi="Times New Roman" w:cs="Times New Roman"/>
          <w:color w:val="222222"/>
          <w:sz w:val="24"/>
          <w:szCs w:val="24"/>
        </w:rPr>
        <w:t xml:space="preserve"> is Eteocles and </w:t>
      </w:r>
      <w:proofErr w:type="spellStart"/>
      <w:r>
        <w:rPr>
          <w:rFonts w:ascii="Times New Roman" w:eastAsia="Times New Roman" w:hAnsi="Times New Roman" w:cs="Times New Roman"/>
          <w:color w:val="222222"/>
          <w:sz w:val="24"/>
          <w:szCs w:val="24"/>
        </w:rPr>
        <w:t>Polynices</w:t>
      </w:r>
      <w:proofErr w:type="spellEnd"/>
      <w:r>
        <w:rPr>
          <w:rFonts w:ascii="Times New Roman" w:eastAsia="Times New Roman" w:hAnsi="Times New Roman" w:cs="Times New Roman"/>
          <w:color w:val="222222"/>
          <w:sz w:val="24"/>
          <w:szCs w:val="24"/>
        </w:rPr>
        <w:t>. Also consider King Creon who seems</w:t>
      </w:r>
      <w:r w:rsidRPr="005832BA">
        <w:rPr>
          <w:rFonts w:ascii="Times New Roman" w:eastAsia="Times New Roman" w:hAnsi="Times New Roman" w:cs="Times New Roman"/>
          <w:color w:val="222222"/>
          <w:sz w:val="24"/>
          <w:szCs w:val="24"/>
        </w:rPr>
        <w:t xml:space="preserve"> arrogant, unperceptive, and </w:t>
      </w:r>
      <w:r>
        <w:rPr>
          <w:rFonts w:ascii="Times New Roman" w:eastAsia="Times New Roman" w:hAnsi="Times New Roman" w:cs="Times New Roman"/>
          <w:color w:val="222222"/>
          <w:sz w:val="24"/>
          <w:szCs w:val="24"/>
        </w:rPr>
        <w:t>insensitive</w:t>
      </w:r>
      <w:r w:rsidRPr="005832BA">
        <w:rPr>
          <w:rFonts w:ascii="Times New Roman" w:eastAsia="Times New Roman" w:hAnsi="Times New Roman" w:cs="Times New Roman"/>
          <w:color w:val="222222"/>
          <w:sz w:val="24"/>
          <w:szCs w:val="24"/>
        </w:rPr>
        <w:t xml:space="preserve"> to people around him.</w:t>
      </w:r>
    </w:p>
    <w:p w:rsidR="003B5B9F" w:rsidRPr="005832BA" w:rsidRDefault="003B5B9F" w:rsidP="003B5B9F">
      <w:pPr>
        <w:shd w:val="clear" w:color="auto" w:fill="FAF8F5"/>
        <w:spacing w:before="300"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Questions a</w:t>
      </w:r>
      <w:r w:rsidRPr="005832BA">
        <w:rPr>
          <w:rFonts w:ascii="Times New Roman" w:eastAsia="Times New Roman" w:hAnsi="Times New Roman" w:cs="Times New Roman"/>
          <w:color w:val="222222"/>
          <w:sz w:val="24"/>
          <w:szCs w:val="24"/>
        </w:rPr>
        <w:t xml:space="preserve">bout </w:t>
      </w:r>
      <w:r w:rsidRPr="00FA5F75">
        <w:rPr>
          <w:rFonts w:ascii="Times New Roman" w:eastAsia="Times New Roman" w:hAnsi="Times New Roman" w:cs="Times New Roman"/>
          <w:b/>
          <w:color w:val="222222"/>
          <w:sz w:val="24"/>
          <w:szCs w:val="24"/>
        </w:rPr>
        <w:t>Power</w:t>
      </w:r>
    </w:p>
    <w:p w:rsidR="003B5B9F" w:rsidRPr="005832BA" w:rsidRDefault="003B5B9F" w:rsidP="003B5B9F">
      <w:pPr>
        <w:numPr>
          <w:ilvl w:val="0"/>
          <w:numId w:val="4"/>
        </w:num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How is Creon the Brother-in-Law (from </w:t>
      </w:r>
      <w:r w:rsidRPr="005832BA">
        <w:rPr>
          <w:rFonts w:ascii="Times New Roman" w:eastAsia="Times New Roman" w:hAnsi="Times New Roman" w:cs="Times New Roman"/>
          <w:i/>
          <w:iCs/>
          <w:color w:val="222222"/>
          <w:sz w:val="24"/>
          <w:szCs w:val="24"/>
        </w:rPr>
        <w:t>Oedipus the King</w:t>
      </w:r>
      <w:r w:rsidRPr="005832BA">
        <w:rPr>
          <w:rFonts w:ascii="Times New Roman" w:eastAsia="Times New Roman" w:hAnsi="Times New Roman" w:cs="Times New Roman"/>
          <w:color w:val="222222"/>
          <w:sz w:val="24"/>
          <w:szCs w:val="24"/>
        </w:rPr>
        <w:t>) different from Creon the King?</w:t>
      </w:r>
    </w:p>
    <w:p w:rsidR="003B5B9F" w:rsidRPr="005832BA" w:rsidRDefault="003B5B9F" w:rsidP="003B5B9F">
      <w:pPr>
        <w:numPr>
          <w:ilvl w:val="0"/>
          <w:numId w:val="4"/>
        </w:numPr>
        <w:shd w:val="clear" w:color="auto" w:fill="FAF8F5"/>
        <w:spacing w:before="100" w:beforeAutospacing="1"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Explain the amount of power women have in. H</w:t>
      </w:r>
      <w:r w:rsidRPr="005832BA">
        <w:rPr>
          <w:rFonts w:ascii="Times New Roman" w:eastAsia="Times New Roman" w:hAnsi="Times New Roman" w:cs="Times New Roman"/>
          <w:color w:val="222222"/>
          <w:sz w:val="24"/>
          <w:szCs w:val="24"/>
        </w:rPr>
        <w:t>ow do they exercise their power?</w:t>
      </w:r>
    </w:p>
    <w:p w:rsidR="003B5B9F" w:rsidRPr="003B5B9F" w:rsidRDefault="003B5B9F" w:rsidP="003B5B9F">
      <w:pPr>
        <w:shd w:val="clear" w:color="auto" w:fill="FAF8F5"/>
        <w:spacing w:after="0" w:line="240" w:lineRule="auto"/>
        <w:rPr>
          <w:rFonts w:ascii="Times New Roman" w:eastAsia="Times New Roman" w:hAnsi="Times New Roman" w:cs="Times New Roman"/>
          <w:color w:val="222222"/>
          <w:sz w:val="18"/>
          <w:szCs w:val="24"/>
        </w:rPr>
      </w:pP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Create a case for or against this statement: </w:t>
      </w:r>
      <w:r w:rsidRPr="005832BA">
        <w:rPr>
          <w:rFonts w:ascii="Times New Roman" w:eastAsia="Times New Roman" w:hAnsi="Times New Roman" w:cs="Times New Roman"/>
          <w:color w:val="222222"/>
          <w:sz w:val="24"/>
          <w:szCs w:val="24"/>
        </w:rPr>
        <w:t>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power corrupts. When</w:t>
      </w:r>
      <w:r>
        <w:rPr>
          <w:rFonts w:ascii="Times New Roman" w:eastAsia="Times New Roman" w:hAnsi="Times New Roman" w:cs="Times New Roman"/>
          <w:color w:val="222222"/>
          <w:sz w:val="24"/>
          <w:szCs w:val="24"/>
        </w:rPr>
        <w:t xml:space="preserve"> Creon is</w:t>
      </w:r>
      <w:r w:rsidRPr="005832B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the King's brother-in-law, he</w:t>
      </w:r>
      <w:r w:rsidRPr="005832BA">
        <w:rPr>
          <w:rFonts w:ascii="Times New Roman" w:eastAsia="Times New Roman" w:hAnsi="Times New Roman" w:cs="Times New Roman"/>
          <w:color w:val="222222"/>
          <w:sz w:val="24"/>
          <w:szCs w:val="24"/>
        </w:rPr>
        <w:t xml:space="preserve"> was a reasonable man, whereas when he inherits the role o</w:t>
      </w:r>
      <w:r>
        <w:rPr>
          <w:rFonts w:ascii="Times New Roman" w:eastAsia="Times New Roman" w:hAnsi="Times New Roman" w:cs="Times New Roman"/>
          <w:color w:val="222222"/>
          <w:sz w:val="24"/>
          <w:szCs w:val="24"/>
        </w:rPr>
        <w:t xml:space="preserve">f king, he becomes </w:t>
      </w:r>
      <w:r w:rsidRPr="005832BA">
        <w:rPr>
          <w:rFonts w:ascii="Times New Roman" w:eastAsia="Times New Roman" w:hAnsi="Times New Roman" w:cs="Times New Roman"/>
          <w:color w:val="222222"/>
          <w:sz w:val="24"/>
          <w:szCs w:val="24"/>
        </w:rPr>
        <w:t>cruel</w:t>
      </w:r>
      <w:r>
        <w:rPr>
          <w:rFonts w:ascii="Times New Roman" w:eastAsia="Times New Roman" w:hAnsi="Times New Roman" w:cs="Times New Roman"/>
          <w:color w:val="222222"/>
          <w:sz w:val="24"/>
          <w:szCs w:val="24"/>
        </w:rPr>
        <w:t xml:space="preserve"> and seems to act out in order to maintain his position of power</w:t>
      </w:r>
      <w:r w:rsidRPr="005832BA">
        <w:rPr>
          <w:rFonts w:ascii="Times New Roman" w:eastAsia="Times New Roman" w:hAnsi="Times New Roman" w:cs="Times New Roman"/>
          <w:color w:val="222222"/>
          <w:sz w:val="24"/>
          <w:szCs w:val="24"/>
        </w:rPr>
        <w:t>.</w:t>
      </w:r>
    </w:p>
    <w:p w:rsidR="003B5B9F" w:rsidRDefault="003B5B9F" w:rsidP="003B5B9F">
      <w:pPr>
        <w:spacing w:after="0" w:line="240" w:lineRule="auto"/>
        <w:rPr>
          <w:rFonts w:ascii="Times New Roman" w:hAnsi="Times New Roman" w:cs="Times New Roman"/>
          <w:sz w:val="24"/>
          <w:szCs w:val="24"/>
        </w:rPr>
      </w:pPr>
    </w:p>
    <w:p w:rsidR="003B5B9F" w:rsidRPr="00D16182" w:rsidRDefault="003B5B9F" w:rsidP="003B5B9F">
      <w:pPr>
        <w:spacing w:after="0" w:line="240" w:lineRule="auto"/>
        <w:rPr>
          <w:rFonts w:ascii="Times New Roman" w:hAnsi="Times New Roman" w:cs="Times New Roman"/>
          <w:b/>
          <w:sz w:val="28"/>
          <w:szCs w:val="24"/>
        </w:rPr>
      </w:pPr>
      <w:r w:rsidRPr="00D16182">
        <w:rPr>
          <w:rFonts w:ascii="Times New Roman" w:hAnsi="Times New Roman" w:cs="Times New Roman"/>
          <w:b/>
          <w:sz w:val="28"/>
          <w:szCs w:val="24"/>
        </w:rPr>
        <w:t>Women and Femininity</w:t>
      </w: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explores a contrast between the behavior expected of women and the reality of their role in society. Creon expects men to be the primary actors in society and women to take a secondary and subservient role. Opinionated Antigone challenges these notions as she takes center stage and presents formidable challenges to the men around her.</w:t>
      </w:r>
    </w:p>
    <w:p w:rsidR="003B5B9F" w:rsidRPr="005832BA" w:rsidRDefault="003B5B9F" w:rsidP="003B5B9F">
      <w:pPr>
        <w:shd w:val="clear" w:color="auto" w:fill="FAF8F5"/>
        <w:spacing w:before="300"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Questions a</w:t>
      </w:r>
      <w:r w:rsidRPr="005832BA">
        <w:rPr>
          <w:rFonts w:ascii="Times New Roman" w:eastAsia="Times New Roman" w:hAnsi="Times New Roman" w:cs="Times New Roman"/>
          <w:color w:val="222222"/>
          <w:sz w:val="24"/>
          <w:szCs w:val="24"/>
        </w:rPr>
        <w:t xml:space="preserve">bout </w:t>
      </w:r>
      <w:r w:rsidRPr="00D16182">
        <w:rPr>
          <w:rFonts w:ascii="Times New Roman" w:eastAsia="Times New Roman" w:hAnsi="Times New Roman" w:cs="Times New Roman"/>
          <w:b/>
          <w:color w:val="222222"/>
          <w:sz w:val="24"/>
          <w:szCs w:val="24"/>
        </w:rPr>
        <w:t>Women and Femininity</w:t>
      </w:r>
    </w:p>
    <w:p w:rsidR="003B5B9F" w:rsidRPr="005832BA" w:rsidRDefault="003B5B9F" w:rsidP="003B5B9F">
      <w:pPr>
        <w:numPr>
          <w:ilvl w:val="0"/>
          <w:numId w:val="5"/>
        </w:num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 xml:space="preserve">Discuss </w:t>
      </w:r>
      <w:proofErr w:type="spellStart"/>
      <w:r w:rsidRPr="005832BA">
        <w:rPr>
          <w:rFonts w:ascii="Times New Roman" w:eastAsia="Times New Roman" w:hAnsi="Times New Roman" w:cs="Times New Roman"/>
          <w:color w:val="222222"/>
          <w:sz w:val="24"/>
          <w:szCs w:val="24"/>
        </w:rPr>
        <w:t>Ismene’s</w:t>
      </w:r>
      <w:proofErr w:type="spellEnd"/>
      <w:r w:rsidRPr="005832BA">
        <w:rPr>
          <w:rFonts w:ascii="Times New Roman" w:eastAsia="Times New Roman" w:hAnsi="Times New Roman" w:cs="Times New Roman"/>
          <w:color w:val="222222"/>
          <w:sz w:val="24"/>
          <w:szCs w:val="24"/>
        </w:rPr>
        <w:t xml:space="preserve"> perception of her role as a woman in ancient Greek society. Does her behavior match the opinions she voices?</w:t>
      </w:r>
    </w:p>
    <w:p w:rsidR="003B5B9F" w:rsidRPr="005832BA" w:rsidRDefault="003B5B9F" w:rsidP="003B5B9F">
      <w:pPr>
        <w:numPr>
          <w:ilvl w:val="0"/>
          <w:numId w:val="5"/>
        </w:numPr>
        <w:shd w:val="clear" w:color="auto" w:fill="FAF8F5"/>
        <w:spacing w:before="100" w:beforeAutospacing="1"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Why does Creon feel so threatened by Antigone? Does this have anything to do with her womanhood?</w:t>
      </w:r>
    </w:p>
    <w:p w:rsidR="003B5B9F" w:rsidRPr="005832BA" w:rsidRDefault="003B5B9F" w:rsidP="003B5B9F">
      <w:pPr>
        <w:numPr>
          <w:ilvl w:val="0"/>
          <w:numId w:val="5"/>
        </w:numPr>
        <w:shd w:val="clear" w:color="auto" w:fill="FAF8F5"/>
        <w:spacing w:before="100" w:beforeAutospacing="1"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 xml:space="preserve">Do Antigone and </w:t>
      </w:r>
      <w:proofErr w:type="spellStart"/>
      <w:r w:rsidRPr="005832BA">
        <w:rPr>
          <w:rFonts w:ascii="Times New Roman" w:eastAsia="Times New Roman" w:hAnsi="Times New Roman" w:cs="Times New Roman"/>
          <w:color w:val="222222"/>
          <w:sz w:val="24"/>
          <w:szCs w:val="24"/>
        </w:rPr>
        <w:t>Ismene</w:t>
      </w:r>
      <w:proofErr w:type="spellEnd"/>
      <w:r w:rsidRPr="005832BA">
        <w:rPr>
          <w:rFonts w:ascii="Times New Roman" w:eastAsia="Times New Roman" w:hAnsi="Times New Roman" w:cs="Times New Roman"/>
          <w:color w:val="222222"/>
          <w:sz w:val="24"/>
          <w:szCs w:val="24"/>
        </w:rPr>
        <w:t xml:space="preserve"> fulfill more stereotypically masculine roles than th</w:t>
      </w:r>
      <w:r>
        <w:rPr>
          <w:rFonts w:ascii="Times New Roman" w:eastAsia="Times New Roman" w:hAnsi="Times New Roman" w:cs="Times New Roman"/>
          <w:color w:val="222222"/>
          <w:sz w:val="24"/>
          <w:szCs w:val="24"/>
        </w:rPr>
        <w:t xml:space="preserve">eir brothers Eteocles and </w:t>
      </w:r>
      <w:proofErr w:type="spellStart"/>
      <w:r>
        <w:rPr>
          <w:rFonts w:ascii="Times New Roman" w:eastAsia="Times New Roman" w:hAnsi="Times New Roman" w:cs="Times New Roman"/>
          <w:color w:val="222222"/>
          <w:sz w:val="24"/>
          <w:szCs w:val="24"/>
        </w:rPr>
        <w:t>Polyn</w:t>
      </w:r>
      <w:r w:rsidRPr="005832BA">
        <w:rPr>
          <w:rFonts w:ascii="Times New Roman" w:eastAsia="Times New Roman" w:hAnsi="Times New Roman" w:cs="Times New Roman"/>
          <w:color w:val="222222"/>
          <w:sz w:val="24"/>
          <w:szCs w:val="24"/>
        </w:rPr>
        <w:t>ices</w:t>
      </w:r>
      <w:proofErr w:type="spellEnd"/>
      <w:r w:rsidRPr="005832BA">
        <w:rPr>
          <w:rFonts w:ascii="Times New Roman" w:eastAsia="Times New Roman" w:hAnsi="Times New Roman" w:cs="Times New Roman"/>
          <w:color w:val="222222"/>
          <w:sz w:val="24"/>
          <w:szCs w:val="24"/>
        </w:rPr>
        <w:t>?</w:t>
      </w:r>
    </w:p>
    <w:p w:rsidR="003B5B9F" w:rsidRPr="003B5B9F" w:rsidRDefault="003B5B9F" w:rsidP="003B5B9F">
      <w:pPr>
        <w:shd w:val="clear" w:color="auto" w:fill="FAF8F5"/>
        <w:spacing w:after="0" w:line="240" w:lineRule="auto"/>
        <w:rPr>
          <w:rFonts w:ascii="Times New Roman" w:eastAsia="Times New Roman" w:hAnsi="Times New Roman" w:cs="Times New Roman"/>
          <w:color w:val="222222"/>
          <w:sz w:val="24"/>
          <w:szCs w:val="24"/>
        </w:rPr>
      </w:pP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Create a case for or against this statement: </w:t>
      </w:r>
      <w:r w:rsidRPr="005832BA">
        <w:rPr>
          <w:rFonts w:ascii="Times New Roman" w:eastAsia="Times New Roman" w:hAnsi="Times New Roman" w:cs="Times New Roman"/>
          <w:color w:val="222222"/>
          <w:sz w:val="24"/>
          <w:szCs w:val="24"/>
        </w:rPr>
        <w:t>Creon gives Antigone a harsh punishment simply because she is a woman; if the law-breaker had been a man, he would not have been sentenced to death.</w:t>
      </w:r>
    </w:p>
    <w:p w:rsidR="003B5B9F" w:rsidRDefault="003B5B9F" w:rsidP="003B5B9F">
      <w:pPr>
        <w:spacing w:after="0" w:line="240" w:lineRule="auto"/>
        <w:rPr>
          <w:rFonts w:ascii="Times New Roman" w:hAnsi="Times New Roman" w:cs="Times New Roman"/>
          <w:sz w:val="24"/>
          <w:szCs w:val="24"/>
        </w:rPr>
      </w:pPr>
    </w:p>
    <w:p w:rsidR="003B5B9F" w:rsidRPr="00D16182" w:rsidRDefault="003B5B9F" w:rsidP="003B5B9F">
      <w:pPr>
        <w:spacing w:after="0" w:line="240" w:lineRule="auto"/>
        <w:rPr>
          <w:rFonts w:ascii="Times New Roman" w:hAnsi="Times New Roman" w:cs="Times New Roman"/>
          <w:b/>
          <w:sz w:val="28"/>
          <w:szCs w:val="24"/>
        </w:rPr>
      </w:pPr>
      <w:r w:rsidRPr="00D16182">
        <w:rPr>
          <w:rFonts w:ascii="Times New Roman" w:hAnsi="Times New Roman" w:cs="Times New Roman"/>
          <w:b/>
          <w:sz w:val="28"/>
          <w:szCs w:val="24"/>
        </w:rPr>
        <w:t>Mortality</w:t>
      </w: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Self-injury and suicide are almost universally prevalent among the main characters in the </w:t>
      </w:r>
      <w:r w:rsidRPr="005832BA">
        <w:rPr>
          <w:rFonts w:ascii="Times New Roman" w:eastAsia="Times New Roman" w:hAnsi="Times New Roman" w:cs="Times New Roman"/>
          <w:i/>
          <w:iCs/>
          <w:color w:val="222222"/>
          <w:sz w:val="24"/>
          <w:szCs w:val="24"/>
        </w:rPr>
        <w:t>Oedipus</w:t>
      </w:r>
      <w:r w:rsidRPr="005832BA">
        <w:rPr>
          <w:rFonts w:ascii="Times New Roman" w:eastAsia="Times New Roman" w:hAnsi="Times New Roman" w:cs="Times New Roman"/>
          <w:color w:val="222222"/>
          <w:sz w:val="24"/>
          <w:szCs w:val="24"/>
        </w:rPr>
        <w:t> trilogy, and particularly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xml:space="preserve">. Antigone, </w:t>
      </w:r>
      <w:proofErr w:type="spellStart"/>
      <w:r w:rsidRPr="005832BA">
        <w:rPr>
          <w:rFonts w:ascii="Times New Roman" w:eastAsia="Times New Roman" w:hAnsi="Times New Roman" w:cs="Times New Roman"/>
          <w:color w:val="222222"/>
          <w:sz w:val="24"/>
          <w:szCs w:val="24"/>
        </w:rPr>
        <w:t>Haemon</w:t>
      </w:r>
      <w:proofErr w:type="spellEnd"/>
      <w:r w:rsidRPr="005832BA">
        <w:rPr>
          <w:rFonts w:ascii="Times New Roman" w:eastAsia="Times New Roman" w:hAnsi="Times New Roman" w:cs="Times New Roman"/>
          <w:color w:val="222222"/>
          <w:sz w:val="24"/>
          <w:szCs w:val="24"/>
        </w:rPr>
        <w:t>, and Eury</w:t>
      </w:r>
      <w:r>
        <w:rPr>
          <w:rFonts w:ascii="Times New Roman" w:eastAsia="Times New Roman" w:hAnsi="Times New Roman" w:cs="Times New Roman"/>
          <w:color w:val="222222"/>
          <w:sz w:val="24"/>
          <w:szCs w:val="24"/>
        </w:rPr>
        <w:t xml:space="preserve">dice each commit suicide; </w:t>
      </w:r>
      <w:proofErr w:type="spellStart"/>
      <w:r>
        <w:rPr>
          <w:rFonts w:ascii="Times New Roman" w:eastAsia="Times New Roman" w:hAnsi="Times New Roman" w:cs="Times New Roman"/>
          <w:color w:val="222222"/>
          <w:sz w:val="24"/>
          <w:szCs w:val="24"/>
        </w:rPr>
        <w:t>Polyn</w:t>
      </w:r>
      <w:r w:rsidRPr="005832BA">
        <w:rPr>
          <w:rFonts w:ascii="Times New Roman" w:eastAsia="Times New Roman" w:hAnsi="Times New Roman" w:cs="Times New Roman"/>
          <w:color w:val="222222"/>
          <w:sz w:val="24"/>
          <w:szCs w:val="24"/>
        </w:rPr>
        <w:t>ices</w:t>
      </w:r>
      <w:proofErr w:type="spellEnd"/>
      <w:r w:rsidRPr="005832BA">
        <w:rPr>
          <w:rFonts w:ascii="Times New Roman" w:eastAsia="Times New Roman" w:hAnsi="Times New Roman" w:cs="Times New Roman"/>
          <w:color w:val="222222"/>
          <w:sz w:val="24"/>
          <w:szCs w:val="24"/>
        </w:rPr>
        <w:t xml:space="preserve"> and Eteocles willingly take actions that result in their deaths. The frequency of suicide and death more broadly suggest that in the context of the plays, life is tenuous, and that taking one’s own life is an acceptable, if tragic, way of dying. Furthermore, self-injury and suicide seem to be the only ways in which characters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are able to influence their destinies.</w:t>
      </w:r>
    </w:p>
    <w:p w:rsidR="003B5B9F" w:rsidRPr="005832BA" w:rsidRDefault="003B5B9F" w:rsidP="003B5B9F">
      <w:pPr>
        <w:shd w:val="clear" w:color="auto" w:fill="FAF8F5"/>
        <w:spacing w:before="300"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Questions a</w:t>
      </w:r>
      <w:r w:rsidRPr="005832BA">
        <w:rPr>
          <w:rFonts w:ascii="Times New Roman" w:eastAsia="Times New Roman" w:hAnsi="Times New Roman" w:cs="Times New Roman"/>
          <w:color w:val="222222"/>
          <w:sz w:val="24"/>
          <w:szCs w:val="24"/>
        </w:rPr>
        <w:t xml:space="preserve">bout </w:t>
      </w:r>
      <w:r w:rsidRPr="00DE7853">
        <w:rPr>
          <w:rFonts w:ascii="Times New Roman" w:eastAsia="Times New Roman" w:hAnsi="Times New Roman" w:cs="Times New Roman"/>
          <w:b/>
          <w:color w:val="222222"/>
          <w:sz w:val="24"/>
          <w:szCs w:val="24"/>
        </w:rPr>
        <w:t>Mortality</w:t>
      </w:r>
    </w:p>
    <w:p w:rsidR="003B5B9F" w:rsidRPr="005832BA" w:rsidRDefault="003B5B9F" w:rsidP="003B5B9F">
      <w:pPr>
        <w:numPr>
          <w:ilvl w:val="0"/>
          <w:numId w:val="6"/>
        </w:num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Why do some characters, such as Antigone, look favorably on death?</w:t>
      </w:r>
    </w:p>
    <w:p w:rsidR="003B5B9F" w:rsidRPr="005832BA" w:rsidRDefault="003B5B9F" w:rsidP="003B5B9F">
      <w:pPr>
        <w:numPr>
          <w:ilvl w:val="0"/>
          <w:numId w:val="6"/>
        </w:numPr>
        <w:shd w:val="clear" w:color="auto" w:fill="FAF8F5"/>
        <w:spacing w:before="100" w:beforeAutospacing="1"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 xml:space="preserve">Why do </w:t>
      </w:r>
      <w:proofErr w:type="spellStart"/>
      <w:r w:rsidRPr="005832BA">
        <w:rPr>
          <w:rFonts w:ascii="Times New Roman" w:eastAsia="Times New Roman" w:hAnsi="Times New Roman" w:cs="Times New Roman"/>
          <w:color w:val="222222"/>
          <w:sz w:val="24"/>
          <w:szCs w:val="24"/>
        </w:rPr>
        <w:t>Haemon</w:t>
      </w:r>
      <w:proofErr w:type="spellEnd"/>
      <w:r w:rsidRPr="005832BA">
        <w:rPr>
          <w:rFonts w:ascii="Times New Roman" w:eastAsia="Times New Roman" w:hAnsi="Times New Roman" w:cs="Times New Roman"/>
          <w:color w:val="222222"/>
          <w:sz w:val="24"/>
          <w:szCs w:val="24"/>
        </w:rPr>
        <w:t xml:space="preserve"> and Eurydice kill themselves?</w:t>
      </w:r>
    </w:p>
    <w:p w:rsidR="003B5B9F" w:rsidRDefault="003B5B9F" w:rsidP="003B5B9F">
      <w:pPr>
        <w:shd w:val="clear" w:color="auto" w:fill="FAF8F5"/>
        <w:spacing w:after="0" w:line="240" w:lineRule="auto"/>
        <w:rPr>
          <w:rFonts w:ascii="Times New Roman" w:eastAsia="Times New Roman" w:hAnsi="Times New Roman" w:cs="Times New Roman"/>
          <w:color w:val="222222"/>
          <w:sz w:val="24"/>
          <w:szCs w:val="24"/>
        </w:rPr>
      </w:pP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Create a case for or against this statement: </w:t>
      </w:r>
      <w:r w:rsidRPr="005832BA">
        <w:rPr>
          <w:rFonts w:ascii="Times New Roman" w:eastAsia="Times New Roman" w:hAnsi="Times New Roman" w:cs="Times New Roman"/>
          <w:color w:val="222222"/>
          <w:sz w:val="24"/>
          <w:szCs w:val="24"/>
        </w:rPr>
        <w:t>Suicide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is a consequence of characters’ frustration that they have no influence over their own fate.</w:t>
      </w:r>
    </w:p>
    <w:p w:rsidR="003B5B9F" w:rsidRPr="005832BA" w:rsidRDefault="003B5B9F" w:rsidP="003B5B9F">
      <w:pPr>
        <w:shd w:val="clear" w:color="auto" w:fill="FAF8F5"/>
        <w:spacing w:after="0" w:line="240" w:lineRule="auto"/>
        <w:rPr>
          <w:rFonts w:ascii="Times New Roman" w:eastAsia="Times New Roman" w:hAnsi="Times New Roman" w:cs="Times New Roman"/>
          <w:color w:val="222222"/>
          <w:sz w:val="24"/>
          <w:szCs w:val="24"/>
        </w:rPr>
      </w:pPr>
      <w:r w:rsidRPr="005832BA">
        <w:rPr>
          <w:rFonts w:ascii="Times New Roman" w:eastAsia="Times New Roman" w:hAnsi="Times New Roman" w:cs="Times New Roman"/>
          <w:color w:val="222222"/>
          <w:sz w:val="24"/>
          <w:szCs w:val="24"/>
        </w:rPr>
        <w:t>Suicide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xml:space="preserve"> is employed by characters </w:t>
      </w:r>
      <w:proofErr w:type="gramStart"/>
      <w:r w:rsidRPr="005832BA">
        <w:rPr>
          <w:rFonts w:ascii="Times New Roman" w:eastAsia="Times New Roman" w:hAnsi="Times New Roman" w:cs="Times New Roman"/>
          <w:color w:val="222222"/>
          <w:sz w:val="24"/>
          <w:szCs w:val="24"/>
        </w:rPr>
        <w:t>who</w:t>
      </w:r>
      <w:proofErr w:type="gramEnd"/>
      <w:r w:rsidRPr="005832BA">
        <w:rPr>
          <w:rFonts w:ascii="Times New Roman" w:eastAsia="Times New Roman" w:hAnsi="Times New Roman" w:cs="Times New Roman"/>
          <w:color w:val="222222"/>
          <w:sz w:val="24"/>
          <w:szCs w:val="24"/>
        </w:rPr>
        <w:t xml:space="preserve"> accept and are at peace with their fate.</w:t>
      </w:r>
    </w:p>
    <w:p w:rsidR="005771A9" w:rsidRDefault="003B5B9F" w:rsidP="003B5B9F">
      <w:pPr>
        <w:spacing w:after="0" w:line="240" w:lineRule="auto"/>
      </w:pPr>
      <w:r w:rsidRPr="005832BA">
        <w:rPr>
          <w:rFonts w:ascii="Times New Roman" w:eastAsia="Times New Roman" w:hAnsi="Times New Roman" w:cs="Times New Roman"/>
          <w:color w:val="222222"/>
          <w:sz w:val="24"/>
          <w:szCs w:val="24"/>
        </w:rPr>
        <w:t>Suicide in </w:t>
      </w:r>
      <w:r w:rsidRPr="005832BA">
        <w:rPr>
          <w:rFonts w:ascii="Times New Roman" w:eastAsia="Times New Roman" w:hAnsi="Times New Roman" w:cs="Times New Roman"/>
          <w:i/>
          <w:iCs/>
          <w:color w:val="222222"/>
          <w:sz w:val="24"/>
          <w:szCs w:val="24"/>
        </w:rPr>
        <w:t>Antigone</w:t>
      </w:r>
      <w:r w:rsidRPr="005832BA">
        <w:rPr>
          <w:rFonts w:ascii="Times New Roman" w:eastAsia="Times New Roman" w:hAnsi="Times New Roman" w:cs="Times New Roman"/>
          <w:color w:val="222222"/>
          <w:sz w:val="24"/>
          <w:szCs w:val="24"/>
        </w:rPr>
        <w:t> is employed by characters who are trying to</w:t>
      </w:r>
    </w:p>
    <w:sectPr w:rsidR="005771A9" w:rsidSect="003B5B9F">
      <w:pgSz w:w="12240" w:h="15840"/>
      <w:pgMar w:top="720" w:right="720" w:bottom="720" w:left="1134" w:header="709" w:footer="709" w:gutter="0"/>
      <w:pgBorders w:offsetFrom="page">
        <w:top w:val="flowersPansy" w:sz="14" w:space="24" w:color="auto"/>
        <w:left w:val="flowersPansy" w:sz="14" w:space="24" w:color="auto"/>
        <w:bottom w:val="flowersPansy" w:sz="14" w:space="24" w:color="auto"/>
        <w:right w:val="flowersPans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1A12"/>
    <w:multiLevelType w:val="multilevel"/>
    <w:tmpl w:val="D8CA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3B4D42"/>
    <w:multiLevelType w:val="multilevel"/>
    <w:tmpl w:val="5D086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44A0E"/>
    <w:multiLevelType w:val="multilevel"/>
    <w:tmpl w:val="7C84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C50C8D"/>
    <w:multiLevelType w:val="multilevel"/>
    <w:tmpl w:val="4F7C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F35D5C"/>
    <w:multiLevelType w:val="multilevel"/>
    <w:tmpl w:val="9DD2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551DF4"/>
    <w:multiLevelType w:val="multilevel"/>
    <w:tmpl w:val="B742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9F"/>
    <w:rsid w:val="003B5B9F"/>
    <w:rsid w:val="00430B81"/>
    <w:rsid w:val="00577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9F"/>
    <w:pPr>
      <w:spacing w:after="160" w:line="259"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9F"/>
    <w:pPr>
      <w:spacing w:after="160" w:line="259" w:lineRule="auto"/>
      <w:jc w:val="left"/>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2015-12-07T21:45:00Z</dcterms:created>
  <dcterms:modified xsi:type="dcterms:W3CDTF">2015-12-07T21:54:00Z</dcterms:modified>
</cp:coreProperties>
</file>